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68" w:rsidRPr="000A0368" w:rsidRDefault="000A0368" w:rsidP="000A036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36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0A0368" w:rsidRPr="000A0368" w:rsidRDefault="000A0368" w:rsidP="000A036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368">
        <w:rPr>
          <w:rFonts w:ascii="Times New Roman" w:eastAsia="Times New Roman" w:hAnsi="Times New Roman" w:cs="Times New Roman"/>
          <w:b/>
          <w:bCs/>
          <w:sz w:val="28"/>
          <w:szCs w:val="28"/>
        </w:rPr>
        <w:t>«СЕЛИТРЕНСКИЙ СЕЛЬСОВЕТ»</w:t>
      </w:r>
    </w:p>
    <w:p w:rsidR="000A0368" w:rsidRPr="000A0368" w:rsidRDefault="000A0368" w:rsidP="000A036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36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ХАРАБАЛИНСКОГО РАЙОНА АСТРАХАНСКОЙ ОБЛАСТИ</w:t>
      </w:r>
    </w:p>
    <w:p w:rsidR="000A0368" w:rsidRPr="000A0368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A0368" w:rsidRPr="000A0368" w:rsidRDefault="000A0368" w:rsidP="000A036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36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A0368" w:rsidRPr="000A0368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A0368" w:rsidRPr="00843B7A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3B7A">
        <w:rPr>
          <w:rFonts w:ascii="Times New Roman" w:eastAsia="Times New Roman" w:hAnsi="Times New Roman" w:cs="Times New Roman"/>
          <w:sz w:val="28"/>
          <w:szCs w:val="28"/>
        </w:rPr>
        <w:t>06.05.2022</w:t>
      </w:r>
      <w:r w:rsidRPr="000A0368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</w:t>
      </w:r>
      <w:r w:rsidR="00843B7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43B7A">
        <w:rPr>
          <w:rFonts w:ascii="Times New Roman" w:eastAsia="Times New Roman" w:hAnsi="Times New Roman" w:cs="Times New Roman"/>
          <w:sz w:val="28"/>
          <w:szCs w:val="28"/>
        </w:rPr>
        <w:t>№ 29</w:t>
      </w:r>
    </w:p>
    <w:p w:rsidR="000A0368" w:rsidRPr="00843B7A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A0368" w:rsidRPr="000A0368" w:rsidRDefault="000A0368" w:rsidP="000A036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B7A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оценки налоговых расходов муниципального образования «Селитренский сельсовет»</w:t>
      </w:r>
    </w:p>
    <w:p w:rsidR="00D961A5" w:rsidRDefault="00D961A5">
      <w:pPr>
        <w:pStyle w:val="ConsPlusTitle"/>
        <w:jc w:val="center"/>
      </w:pPr>
    </w:p>
    <w:p w:rsidR="00D961A5" w:rsidRDefault="00D961A5">
      <w:pPr>
        <w:pStyle w:val="ConsPlusNormal"/>
        <w:ind w:firstLine="540"/>
        <w:jc w:val="both"/>
      </w:pPr>
    </w:p>
    <w:p w:rsidR="00D961A5" w:rsidRDefault="00D96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3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A0368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0A03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A03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A03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 w:rsidR="00187B48">
        <w:rPr>
          <w:rFonts w:ascii="Times New Roman" w:hAnsi="Times New Roman" w:cs="Times New Roman"/>
          <w:sz w:val="28"/>
          <w:szCs w:val="28"/>
        </w:rPr>
        <w:t>,</w:t>
      </w:r>
      <w:r w:rsidRPr="000A0368">
        <w:rPr>
          <w:rFonts w:ascii="Times New Roman" w:hAnsi="Times New Roman" w:cs="Times New Roman"/>
          <w:sz w:val="28"/>
          <w:szCs w:val="28"/>
        </w:rPr>
        <w:t xml:space="preserve"> </w:t>
      </w:r>
      <w:r w:rsidR="00187B48">
        <w:rPr>
          <w:rFonts w:ascii="Times New Roman" w:hAnsi="Times New Roman" w:cs="Times New Roman"/>
          <w:sz w:val="28"/>
          <w:szCs w:val="28"/>
        </w:rPr>
        <w:t>А</w:t>
      </w:r>
      <w:r w:rsidR="00B37383" w:rsidRPr="000A0368">
        <w:rPr>
          <w:rFonts w:ascii="Times New Roman" w:hAnsi="Times New Roman" w:cs="Times New Roman"/>
          <w:sz w:val="28"/>
          <w:szCs w:val="28"/>
        </w:rPr>
        <w:t>дмини</w:t>
      </w:r>
      <w:r w:rsidR="00187B48">
        <w:rPr>
          <w:rFonts w:ascii="Times New Roman" w:hAnsi="Times New Roman" w:cs="Times New Roman"/>
          <w:sz w:val="28"/>
          <w:szCs w:val="28"/>
        </w:rPr>
        <w:t>страция муниципального образования</w:t>
      </w:r>
      <w:r w:rsidR="000A0368">
        <w:rPr>
          <w:rFonts w:ascii="Times New Roman" w:hAnsi="Times New Roman" w:cs="Times New Roman"/>
          <w:sz w:val="28"/>
          <w:szCs w:val="28"/>
        </w:rPr>
        <w:t xml:space="preserve"> «Селитренский сельсовет»</w:t>
      </w:r>
      <w:r w:rsidR="0018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48" w:rsidRDefault="00187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B48" w:rsidRPr="000A0368" w:rsidRDefault="00187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61A5" w:rsidRDefault="00D961A5" w:rsidP="00B3738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036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6" w:history="1">
        <w:r w:rsidRPr="000A036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A0368">
        <w:rPr>
          <w:rFonts w:ascii="Times New Roman" w:hAnsi="Times New Roman" w:cs="Times New Roman"/>
          <w:sz w:val="28"/>
          <w:szCs w:val="28"/>
        </w:rPr>
        <w:t xml:space="preserve"> осуществления оценки налоговых расходов </w:t>
      </w:r>
      <w:r w:rsidR="00B37383" w:rsidRPr="000A0368">
        <w:rPr>
          <w:rFonts w:ascii="Times New Roman" w:hAnsi="Times New Roman" w:cs="Times New Roman"/>
          <w:sz w:val="28"/>
          <w:szCs w:val="28"/>
        </w:rPr>
        <w:t>МО</w:t>
      </w:r>
      <w:r w:rsidR="000A0368">
        <w:rPr>
          <w:rFonts w:ascii="Times New Roman" w:hAnsi="Times New Roman" w:cs="Times New Roman"/>
          <w:sz w:val="28"/>
          <w:szCs w:val="28"/>
        </w:rPr>
        <w:t xml:space="preserve"> «Селитренский сельсовет»</w:t>
      </w:r>
      <w:r w:rsidRPr="000A0368">
        <w:rPr>
          <w:rFonts w:ascii="Times New Roman" w:hAnsi="Times New Roman" w:cs="Times New Roman"/>
          <w:sz w:val="28"/>
          <w:szCs w:val="28"/>
        </w:rPr>
        <w:t>.</w:t>
      </w:r>
    </w:p>
    <w:p w:rsidR="00556526" w:rsidRPr="000A0368" w:rsidRDefault="00556526" w:rsidP="0055652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26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556526">
        <w:rPr>
          <w:rFonts w:ascii="Times New Roman" w:hAnsi="Times New Roman" w:cs="Times New Roman"/>
          <w:sz w:val="28"/>
          <w:szCs w:val="28"/>
        </w:rPr>
        <w:t xml:space="preserve"> осуществления оценки налоговых расходов МО «Селитренский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26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«Селитренский сельсовет» в информационно-телекоммуникационной сети «Интернет».</w:t>
      </w:r>
    </w:p>
    <w:p w:rsidR="00D961A5" w:rsidRPr="000A0368" w:rsidRDefault="00D961A5" w:rsidP="00B3738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036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37383" w:rsidRDefault="00B37383" w:rsidP="00B3738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3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0368" w:rsidRDefault="000A0368" w:rsidP="000A036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0368" w:rsidRDefault="000A0368" w:rsidP="000A036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0368" w:rsidRPr="000A0368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0368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0A0368" w:rsidRPr="000A0368" w:rsidRDefault="000A0368" w:rsidP="000A03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0368">
        <w:rPr>
          <w:rFonts w:ascii="Times New Roman" w:eastAsia="Times New Roman" w:hAnsi="Times New Roman" w:cs="Times New Roman"/>
          <w:sz w:val="26"/>
          <w:szCs w:val="26"/>
        </w:rPr>
        <w:t>МО «Селитренский сельсовет»:                                                        С.С.</w:t>
      </w:r>
      <w:r w:rsidR="00843B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0368">
        <w:rPr>
          <w:rFonts w:ascii="Times New Roman" w:eastAsia="Times New Roman" w:hAnsi="Times New Roman" w:cs="Times New Roman"/>
          <w:sz w:val="26"/>
          <w:szCs w:val="26"/>
        </w:rPr>
        <w:t>Сарсенгалиев</w:t>
      </w:r>
      <w:proofErr w:type="spellEnd"/>
    </w:p>
    <w:p w:rsidR="000A0368" w:rsidRPr="000A0368" w:rsidRDefault="000A0368" w:rsidP="000A036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961A5" w:rsidRDefault="00D961A5">
      <w:pPr>
        <w:pStyle w:val="ConsPlusNormal"/>
        <w:jc w:val="right"/>
      </w:pPr>
    </w:p>
    <w:p w:rsidR="00D961A5" w:rsidRDefault="00D961A5">
      <w:pPr>
        <w:pStyle w:val="ConsPlusNormal"/>
        <w:jc w:val="right"/>
      </w:pPr>
    </w:p>
    <w:p w:rsidR="00D961A5" w:rsidRDefault="00D961A5">
      <w:pPr>
        <w:pStyle w:val="ConsPlusNormal"/>
        <w:jc w:val="right"/>
      </w:pPr>
    </w:p>
    <w:p w:rsidR="00D961A5" w:rsidRDefault="00D961A5">
      <w:pPr>
        <w:pStyle w:val="ConsPlusNormal"/>
        <w:jc w:val="right"/>
      </w:pPr>
    </w:p>
    <w:p w:rsidR="00D961A5" w:rsidRDefault="00D961A5">
      <w:pPr>
        <w:pStyle w:val="ConsPlusNormal"/>
        <w:jc w:val="right"/>
      </w:pPr>
    </w:p>
    <w:p w:rsidR="00D961A5" w:rsidRDefault="00D961A5">
      <w:pPr>
        <w:pStyle w:val="ConsPlusNormal"/>
        <w:jc w:val="right"/>
      </w:pPr>
    </w:p>
    <w:p w:rsidR="008F14C3" w:rsidRDefault="008F14C3">
      <w:pPr>
        <w:pStyle w:val="ConsPlusNormal"/>
        <w:jc w:val="right"/>
      </w:pPr>
    </w:p>
    <w:p w:rsidR="00473500" w:rsidRDefault="00473500" w:rsidP="00473500">
      <w:pPr>
        <w:pStyle w:val="a3"/>
        <w:rPr>
          <w:rFonts w:ascii="Calibri" w:eastAsia="Times New Roman" w:hAnsi="Calibri" w:cs="Calibri"/>
          <w:szCs w:val="20"/>
        </w:rPr>
      </w:pPr>
    </w:p>
    <w:p w:rsidR="00556526" w:rsidRDefault="00556526" w:rsidP="00473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1A5" w:rsidRPr="00473500" w:rsidRDefault="00473500" w:rsidP="002D4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86FB5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473500">
        <w:rPr>
          <w:rFonts w:ascii="Times New Roman" w:hAnsi="Times New Roman" w:cs="Times New Roman"/>
          <w:sz w:val="28"/>
          <w:szCs w:val="28"/>
        </w:rPr>
        <w:t>Утвержден</w:t>
      </w:r>
    </w:p>
    <w:p w:rsidR="00473500" w:rsidRDefault="00473500" w:rsidP="002D4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F0DB6" w:rsidRPr="0047350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473500" w:rsidRDefault="00473500" w:rsidP="002D4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</w:t>
      </w:r>
      <w:r w:rsidR="003F0DB6" w:rsidRPr="0047350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3F0DB6" w:rsidRPr="00473500" w:rsidRDefault="00473500" w:rsidP="002D4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0DB6" w:rsidRPr="00473500">
        <w:rPr>
          <w:rFonts w:ascii="Times New Roman" w:hAnsi="Times New Roman" w:cs="Times New Roman"/>
          <w:sz w:val="28"/>
          <w:szCs w:val="28"/>
        </w:rPr>
        <w:t>«</w:t>
      </w:r>
      <w:r w:rsidR="000A0368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="003F0DB6" w:rsidRPr="00473500">
        <w:rPr>
          <w:rFonts w:ascii="Times New Roman" w:hAnsi="Times New Roman" w:cs="Times New Roman"/>
          <w:sz w:val="28"/>
          <w:szCs w:val="28"/>
        </w:rPr>
        <w:t>»</w:t>
      </w:r>
    </w:p>
    <w:p w:rsidR="00D961A5" w:rsidRPr="00473500" w:rsidRDefault="00473500" w:rsidP="002D4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от </w:t>
      </w:r>
      <w:r w:rsidR="000A0368">
        <w:rPr>
          <w:rFonts w:ascii="Times New Roman" w:hAnsi="Times New Roman" w:cs="Times New Roman"/>
          <w:sz w:val="28"/>
          <w:szCs w:val="28"/>
        </w:rPr>
        <w:t>06.05.2022г. № 29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A5" w:rsidRPr="00473500" w:rsidRDefault="00D961A5" w:rsidP="006A4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473500">
        <w:rPr>
          <w:rFonts w:ascii="Times New Roman" w:hAnsi="Times New Roman" w:cs="Times New Roman"/>
          <w:sz w:val="28"/>
          <w:szCs w:val="28"/>
        </w:rPr>
        <w:t>ПОРЯДОК</w:t>
      </w:r>
    </w:p>
    <w:p w:rsidR="00D961A5" w:rsidRPr="00473500" w:rsidRDefault="000A0368" w:rsidP="006A4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оценки налоговых расходов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</w:t>
      </w:r>
      <w:r w:rsidR="003F5251" w:rsidRPr="0047350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="003F5251" w:rsidRPr="00473500">
        <w:rPr>
          <w:rFonts w:ascii="Times New Roman" w:hAnsi="Times New Roman" w:cs="Times New Roman"/>
          <w:sz w:val="28"/>
          <w:szCs w:val="28"/>
        </w:rPr>
        <w:t>»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оценки налоговых расходов 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Бюджетным </w:t>
      </w:r>
      <w:hyperlink r:id="rId9" w:history="1">
        <w:r w:rsidR="00D961A5" w:rsidRPr="0047350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961A5" w:rsidRPr="00473500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процедуру осуществления оценки налоговых расходов 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кураторами налоговых расходов 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>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>2. Термины, используемые в настоящем Порядке, применяются в значениях, определенных законодательством Российской Федерации и Астраханской области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>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3. Отнесение налоговых расходов 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(далее - налоговые расходы) к </w:t>
      </w:r>
      <w:r w:rsidR="008F14C3" w:rsidRPr="00473500">
        <w:rPr>
          <w:rFonts w:ascii="Times New Roman" w:hAnsi="Times New Roman" w:cs="Times New Roman"/>
          <w:sz w:val="28"/>
          <w:szCs w:val="28"/>
        </w:rPr>
        <w:t>муниципальным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36321A" w:rsidRPr="00473500">
        <w:rPr>
          <w:rFonts w:ascii="Times New Roman" w:hAnsi="Times New Roman" w:cs="Times New Roman"/>
          <w:sz w:val="28"/>
          <w:szCs w:val="28"/>
        </w:rPr>
        <w:t xml:space="preserve">, социально-экономическому развитию </w:t>
      </w:r>
      <w:r w:rsidR="008F14C3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 w:rsidR="00324C69" w:rsidRPr="00473500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36321A" w:rsidRPr="0047350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</w:t>
      </w:r>
      <w:r w:rsidR="00F151DC" w:rsidRPr="00473500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F151DC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F151DC" w:rsidRPr="00473500">
        <w:rPr>
          <w:rFonts w:ascii="Times New Roman" w:hAnsi="Times New Roman" w:cs="Times New Roman"/>
          <w:sz w:val="28"/>
          <w:szCs w:val="28"/>
        </w:rPr>
        <w:t>муниципальным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F151DC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>.</w:t>
      </w:r>
    </w:p>
    <w:p w:rsidR="00D961A5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4. Оценка налоговых расходов осуществляется куратором налоговых расходов </w:t>
      </w:r>
      <w:r w:rsidR="00187B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1" w:name="_GoBack"/>
      <w:bookmarkEnd w:id="1"/>
      <w:r w:rsidR="00F151DC" w:rsidRPr="00473500">
        <w:rPr>
          <w:rFonts w:ascii="Times New Roman" w:hAnsi="Times New Roman" w:cs="Times New Roman"/>
          <w:sz w:val="28"/>
          <w:szCs w:val="28"/>
        </w:rPr>
        <w:t xml:space="preserve">МО </w:t>
      </w:r>
      <w:r w:rsidR="000A0368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(далее - куратор налогового расхода) в со</w:t>
      </w:r>
      <w:r w:rsidR="00B011F5">
        <w:rPr>
          <w:rFonts w:ascii="Times New Roman" w:hAnsi="Times New Roman" w:cs="Times New Roman"/>
          <w:sz w:val="28"/>
          <w:szCs w:val="28"/>
        </w:rPr>
        <w:t>ответствии с настоящим Порядком и включает:</w:t>
      </w:r>
    </w:p>
    <w:p w:rsidR="00B011F5" w:rsidRDefault="00B011F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объемов налоговых расходов;</w:t>
      </w:r>
    </w:p>
    <w:p w:rsidR="00B011F5" w:rsidRPr="00473500" w:rsidRDefault="00B011F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эффективности налоговых расходов.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>5. Оценка эффективности налоговых расходов осуществляется кураторами налоговых расходов и включает: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00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00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>6. Критериями целесообразности налоговых расходов являются: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00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</w:t>
      </w:r>
      <w:r w:rsidR="00F151DC" w:rsidRPr="00473500">
        <w:rPr>
          <w:rFonts w:ascii="Times New Roman" w:hAnsi="Times New Roman" w:cs="Times New Roman"/>
          <w:sz w:val="28"/>
          <w:szCs w:val="28"/>
        </w:rPr>
        <w:t>муниципальных</w:t>
      </w:r>
      <w:r w:rsidR="0036035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73500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F151DC" w:rsidRPr="00473500">
        <w:rPr>
          <w:rFonts w:ascii="Times New Roman" w:hAnsi="Times New Roman" w:cs="Times New Roman"/>
          <w:sz w:val="28"/>
          <w:szCs w:val="28"/>
        </w:rPr>
        <w:t>муниципальных</w:t>
      </w:r>
      <w:r w:rsidRPr="00473500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социально-экономического развития </w:t>
      </w:r>
      <w:r w:rsidR="00CC7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73500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F151DC" w:rsidRPr="00473500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360358">
        <w:rPr>
          <w:rFonts w:ascii="Times New Roman" w:hAnsi="Times New Roman" w:cs="Times New Roman"/>
          <w:sz w:val="28"/>
          <w:szCs w:val="28"/>
        </w:rPr>
        <w:t>;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00">
        <w:rPr>
          <w:rFonts w:ascii="Times New Roman" w:hAnsi="Times New Roman" w:cs="Times New Roman"/>
          <w:sz w:val="28"/>
          <w:szCs w:val="28"/>
        </w:rPr>
        <w:t xml:space="preserve">- востребованность плательщиками предоставленных налоговых льгот, освобождений и иных преференций по налогам (далее - льготы), которая характеризуется соотношением численности плательщиков, </w:t>
      </w:r>
      <w:r w:rsidRPr="00473500">
        <w:rPr>
          <w:rFonts w:ascii="Times New Roman" w:hAnsi="Times New Roman" w:cs="Times New Roman"/>
          <w:sz w:val="28"/>
          <w:szCs w:val="28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>Кураторы налоговых расходов вправе устанавливать дополнительные критерии целесообразности предоставления льгот для плательщиков.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7. В случае несоответствия налоговых расходов хотя бы одному из критериев, указанных в </w:t>
      </w:r>
      <w:hyperlink w:anchor="P36" w:history="1">
        <w:r w:rsidR="00D961A5" w:rsidRPr="00473500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надлежит представить </w:t>
      </w:r>
      <w:r w:rsidR="00321E0C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расхода определяется как минимум один показатель эффективности и результативности реализации государственной программы </w:t>
      </w:r>
      <w:r w:rsidR="000619A1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ее структурных элементов и (или) целевого ориентира и его целевого значения достижения цели социально-экономического развития </w:t>
      </w:r>
      <w:r w:rsidR="007E00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, не относящейся к </w:t>
      </w:r>
      <w:r w:rsidR="00F151DC" w:rsidRPr="0047350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показатель, на значение которого оказывают влияние налоговые расходы.</w:t>
      </w:r>
      <w:proofErr w:type="gramEnd"/>
    </w:p>
    <w:p w:rsidR="00D961A5" w:rsidRPr="00473500" w:rsidRDefault="007E00E6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эффективности и результативности реализации </w:t>
      </w:r>
      <w:r w:rsidR="00AE1EC9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, ее структурных элементов (далее - показатель) и (или) целевого ориентира и его целевого значения достижения цели социально-экономического развития </w:t>
      </w:r>
      <w:r w:rsidR="00AE1E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, не относящейся к </w:t>
      </w:r>
      <w:r w:rsidR="00F151DC" w:rsidRPr="00473500">
        <w:rPr>
          <w:rFonts w:ascii="Times New Roman" w:hAnsi="Times New Roman" w:cs="Times New Roman"/>
          <w:sz w:val="28"/>
          <w:szCs w:val="28"/>
        </w:rPr>
        <w:t>муниципальным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E1EC9">
        <w:rPr>
          <w:rFonts w:ascii="Times New Roman" w:hAnsi="Times New Roman" w:cs="Times New Roman"/>
          <w:sz w:val="28"/>
          <w:szCs w:val="28"/>
        </w:rPr>
        <w:t>(</w:t>
      </w:r>
      <w:r w:rsidR="00D961A5" w:rsidRPr="00473500">
        <w:rPr>
          <w:rFonts w:ascii="Times New Roman" w:hAnsi="Times New Roman" w:cs="Times New Roman"/>
          <w:sz w:val="28"/>
          <w:szCs w:val="28"/>
        </w:rPr>
        <w:t>далее - целевой ориентир), который рассчитывается как разница между значением указанного показателя (целевого ориентира) с учетом льгот и значением указанного</w:t>
      </w:r>
      <w:proofErr w:type="gramEnd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показателя (целевого ориентира) без учета льгот.</w:t>
      </w:r>
    </w:p>
    <w:p w:rsidR="00D961A5" w:rsidRDefault="006A4C1E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D961A5" w:rsidRPr="00473500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</w:t>
      </w:r>
      <w:r w:rsidR="002E633C">
        <w:rPr>
          <w:rFonts w:ascii="Times New Roman" w:hAnsi="Times New Roman" w:cs="Times New Roman"/>
          <w:sz w:val="28"/>
          <w:szCs w:val="28"/>
        </w:rPr>
        <w:t>ффективности налоговых расходов.</w:t>
      </w:r>
    </w:p>
    <w:p w:rsidR="002E633C" w:rsidRDefault="00EB4830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EE0A05">
        <w:rPr>
          <w:rFonts w:ascii="Times New Roman" w:hAnsi="Times New Roman" w:cs="Times New Roman"/>
          <w:sz w:val="28"/>
          <w:szCs w:val="28"/>
        </w:rPr>
        <w:t>Э</w:t>
      </w:r>
      <w:r w:rsidR="00EE0A05" w:rsidRPr="00EE0A05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2E633C">
        <w:rPr>
          <w:rFonts w:ascii="Times New Roman" w:hAnsi="Times New Roman" w:cs="Times New Roman"/>
          <w:sz w:val="28"/>
          <w:szCs w:val="28"/>
        </w:rPr>
        <w:t>налоговых расходов (налоговых льгот) в муниципальном образовании</w:t>
      </w:r>
      <w:r w:rsidR="00EE0A05" w:rsidRPr="00EE0A05">
        <w:rPr>
          <w:rFonts w:ascii="Times New Roman" w:hAnsi="Times New Roman" w:cs="Times New Roman"/>
          <w:sz w:val="28"/>
          <w:szCs w:val="28"/>
        </w:rPr>
        <w:t xml:space="preserve"> (коэффициент бюджетной эффективности налоговых льгот - </w:t>
      </w:r>
      <w:proofErr w:type="spellStart"/>
      <w:r w:rsidR="00EE0A05" w:rsidRPr="00EE0A0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="00EE0A05" w:rsidRPr="00EE0A05">
        <w:rPr>
          <w:rFonts w:ascii="Times New Roman" w:hAnsi="Times New Roman" w:cs="Times New Roman"/>
          <w:sz w:val="28"/>
          <w:szCs w:val="28"/>
        </w:rPr>
        <w:t xml:space="preserve">) определяется за период с начала действия налоговой льготы (налогового расхода) или за 5 лет, предшествующих </w:t>
      </w:r>
      <w:proofErr w:type="gramStart"/>
      <w:r w:rsidR="00EE0A05" w:rsidRPr="00EE0A05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EE0A05" w:rsidRPr="00EE0A05">
        <w:rPr>
          <w:rFonts w:ascii="Times New Roman" w:hAnsi="Times New Roman" w:cs="Times New Roman"/>
          <w:sz w:val="28"/>
          <w:szCs w:val="28"/>
        </w:rPr>
        <w:t>, в случае если налоговая льгота (налоговый расход) действует более 6 лет на момент проведения оценки эффективности, по следующей формуле:</w:t>
      </w:r>
    </w:p>
    <w:p w:rsidR="002E633C" w:rsidRDefault="002E633C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E0A05" w:rsidRPr="00EE0A0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="00EE0A05" w:rsidRPr="00EE0A05">
        <w:rPr>
          <w:rFonts w:ascii="Times New Roman" w:hAnsi="Times New Roman" w:cs="Times New Roman"/>
          <w:sz w:val="28"/>
          <w:szCs w:val="28"/>
        </w:rPr>
        <w:t>=НП/ПБ</w:t>
      </w:r>
      <w:proofErr w:type="gramStart"/>
      <w:r w:rsidR="00EE0A05" w:rsidRPr="00EE0A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A05" w:rsidRPr="00EE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3C" w:rsidRDefault="002E633C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0A05" w:rsidRPr="00EE0A05">
        <w:rPr>
          <w:rFonts w:ascii="Times New Roman" w:hAnsi="Times New Roman" w:cs="Times New Roman"/>
          <w:sz w:val="28"/>
          <w:szCs w:val="28"/>
        </w:rPr>
        <w:t xml:space="preserve">где: НП - объем прироста налоговых поступлений в бюджет поселения;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3C" w:rsidRDefault="002E633C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0A05" w:rsidRPr="00EE0A05">
        <w:rPr>
          <w:rFonts w:ascii="Times New Roman" w:hAnsi="Times New Roman" w:cs="Times New Roman"/>
          <w:sz w:val="28"/>
          <w:szCs w:val="28"/>
        </w:rPr>
        <w:t xml:space="preserve">ПБ - сумма потерь бюджета поселения от предоставления налоговых льгот. </w:t>
      </w:r>
    </w:p>
    <w:p w:rsidR="00EB4830" w:rsidRPr="00EE0A05" w:rsidRDefault="002E633C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0A05" w:rsidRPr="00EE0A05">
        <w:rPr>
          <w:rFonts w:ascii="Times New Roman" w:hAnsi="Times New Roman" w:cs="Times New Roman"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="00EE0A05" w:rsidRPr="00EE0A05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="00EE0A05" w:rsidRPr="00EE0A05">
        <w:rPr>
          <w:rFonts w:ascii="Times New Roman" w:hAnsi="Times New Roman" w:cs="Times New Roman"/>
          <w:sz w:val="28"/>
          <w:szCs w:val="28"/>
        </w:rPr>
        <w:t>) больше либо равно единице.</w:t>
      </w:r>
    </w:p>
    <w:p w:rsidR="00EB4830" w:rsidRPr="00EB4830" w:rsidRDefault="00EB4830" w:rsidP="00EE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830">
        <w:rPr>
          <w:rFonts w:ascii="Times New Roman" w:hAnsi="Times New Roman" w:cs="Times New Roman"/>
          <w:sz w:val="28"/>
          <w:szCs w:val="28"/>
        </w:rPr>
        <w:t xml:space="preserve">     В случае несоответствия целей ни одному из приведенных критериев рекомендовать рассматрива</w:t>
      </w:r>
      <w:r w:rsidR="002E633C">
        <w:rPr>
          <w:rFonts w:ascii="Times New Roman" w:hAnsi="Times New Roman" w:cs="Times New Roman"/>
          <w:sz w:val="28"/>
          <w:szCs w:val="28"/>
        </w:rPr>
        <w:t xml:space="preserve">емый </w:t>
      </w:r>
      <w:r w:rsidRPr="00EB4830">
        <w:rPr>
          <w:rFonts w:ascii="Times New Roman" w:hAnsi="Times New Roman" w:cs="Times New Roman"/>
          <w:sz w:val="28"/>
          <w:szCs w:val="28"/>
        </w:rPr>
        <w:t>налогов</w:t>
      </w:r>
      <w:r w:rsidR="002E633C">
        <w:rPr>
          <w:rFonts w:ascii="Times New Roman" w:hAnsi="Times New Roman" w:cs="Times New Roman"/>
          <w:sz w:val="28"/>
          <w:szCs w:val="28"/>
        </w:rPr>
        <w:t>ый расход</w:t>
      </w:r>
      <w:r w:rsidRPr="00EB4830">
        <w:rPr>
          <w:rFonts w:ascii="Times New Roman" w:hAnsi="Times New Roman" w:cs="Times New Roman"/>
          <w:sz w:val="28"/>
          <w:szCs w:val="28"/>
        </w:rPr>
        <w:t xml:space="preserve"> (налогов</w:t>
      </w:r>
      <w:r w:rsidR="002E633C">
        <w:rPr>
          <w:rFonts w:ascii="Times New Roman" w:hAnsi="Times New Roman" w:cs="Times New Roman"/>
          <w:sz w:val="28"/>
          <w:szCs w:val="28"/>
        </w:rPr>
        <w:t>ую льготу</w:t>
      </w:r>
      <w:r w:rsidRPr="00EB4830">
        <w:rPr>
          <w:rFonts w:ascii="Times New Roman" w:hAnsi="Times New Roman" w:cs="Times New Roman"/>
          <w:sz w:val="28"/>
          <w:szCs w:val="28"/>
        </w:rPr>
        <w:t>) к отмене либо сформулировать предложения п</w:t>
      </w:r>
      <w:r w:rsidR="002E633C">
        <w:rPr>
          <w:rFonts w:ascii="Times New Roman" w:hAnsi="Times New Roman" w:cs="Times New Roman"/>
          <w:sz w:val="28"/>
          <w:szCs w:val="28"/>
        </w:rPr>
        <w:t>о совершенствованию механизма его</w:t>
      </w:r>
      <w:r w:rsidRPr="00EB4830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P84"/>
      <w:bookmarkEnd w:id="3"/>
      <w:r w:rsidR="00D961A5" w:rsidRPr="00473500">
        <w:rPr>
          <w:rFonts w:ascii="Times New Roman" w:hAnsi="Times New Roman" w:cs="Times New Roman"/>
          <w:sz w:val="28"/>
          <w:szCs w:val="28"/>
        </w:rPr>
        <w:t>1</w:t>
      </w:r>
      <w:r w:rsidR="004F10F6">
        <w:rPr>
          <w:rFonts w:ascii="Times New Roman" w:hAnsi="Times New Roman" w:cs="Times New Roman"/>
          <w:sz w:val="28"/>
          <w:szCs w:val="28"/>
        </w:rPr>
        <w:t>0</w:t>
      </w:r>
      <w:r w:rsidR="00D961A5" w:rsidRPr="00473500">
        <w:rPr>
          <w:rFonts w:ascii="Times New Roman" w:hAnsi="Times New Roman" w:cs="Times New Roman"/>
          <w:sz w:val="28"/>
          <w:szCs w:val="28"/>
        </w:rPr>
        <w:t>. По итогам оценки эффективности налогового расхода кураторы налоговых расходов:</w:t>
      </w:r>
    </w:p>
    <w:p w:rsidR="00D961A5" w:rsidRPr="00473500" w:rsidRDefault="004F10F6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- формулируют в произвольной письменной форме в виде аналитической записки выводы о достижении целевых характеристик налогового расхода, вкладе налогового расхода в достижение целей </w:t>
      </w:r>
      <w:r w:rsidR="005054DA" w:rsidRPr="0047350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71F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развития, не относящихся к </w:t>
      </w:r>
      <w:r w:rsidR="0099234A" w:rsidRPr="00473500">
        <w:rPr>
          <w:rFonts w:ascii="Times New Roman" w:hAnsi="Times New Roman" w:cs="Times New Roman"/>
          <w:sz w:val="28"/>
          <w:szCs w:val="28"/>
        </w:rPr>
        <w:t>муниципальным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бюджета) альтернативных механизмов достижения целей </w:t>
      </w:r>
      <w:r w:rsidR="0099234A" w:rsidRPr="0047350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961A5" w:rsidRPr="00473500">
        <w:rPr>
          <w:rFonts w:ascii="Times New Roman" w:hAnsi="Times New Roman" w:cs="Times New Roman"/>
          <w:sz w:val="28"/>
          <w:szCs w:val="28"/>
        </w:rPr>
        <w:t>и (или) целей социально-экономического развития</w:t>
      </w:r>
      <w:proofErr w:type="gramEnd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D961A5" w:rsidRPr="00473500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="00D961A5" w:rsidRPr="00473500">
        <w:rPr>
          <w:rFonts w:ascii="Times New Roman" w:hAnsi="Times New Roman" w:cs="Times New Roman"/>
          <w:sz w:val="28"/>
          <w:szCs w:val="28"/>
        </w:rPr>
        <w:t xml:space="preserve"> </w:t>
      </w:r>
      <w:r w:rsidR="00DE1E0B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D961A5" w:rsidRPr="00473500">
        <w:rPr>
          <w:rFonts w:ascii="Times New Roman" w:hAnsi="Times New Roman" w:cs="Times New Roman"/>
          <w:sz w:val="28"/>
          <w:szCs w:val="28"/>
        </w:rPr>
        <w:t>;</w:t>
      </w:r>
    </w:p>
    <w:p w:rsidR="00D961A5" w:rsidRPr="00473500" w:rsidRDefault="004F10F6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- ежегодно, до 26 июля текущего финансового года, </w:t>
      </w:r>
      <w:r w:rsidR="00425177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99234A" w:rsidRPr="00473500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аналитическую записку, указанную в </w:t>
      </w:r>
      <w:hyperlink w:anchor="P85" w:history="1">
        <w:r w:rsidR="00D961A5" w:rsidRPr="0047350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="00D961A5" w:rsidRPr="0047350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961A5" w:rsidRPr="00473500" w:rsidRDefault="006A4C1E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1A5" w:rsidRPr="00473500">
        <w:rPr>
          <w:rFonts w:ascii="Times New Roman" w:hAnsi="Times New Roman" w:cs="Times New Roman"/>
          <w:sz w:val="28"/>
          <w:szCs w:val="28"/>
        </w:rPr>
        <w:t>1</w:t>
      </w:r>
      <w:r w:rsidR="0099234A" w:rsidRPr="00473500">
        <w:rPr>
          <w:rFonts w:ascii="Times New Roman" w:hAnsi="Times New Roman" w:cs="Times New Roman"/>
          <w:sz w:val="28"/>
          <w:szCs w:val="28"/>
        </w:rPr>
        <w:t>3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. </w:t>
      </w:r>
      <w:r w:rsidR="00425177">
        <w:rPr>
          <w:rFonts w:ascii="Times New Roman" w:hAnsi="Times New Roman" w:cs="Times New Roman"/>
          <w:sz w:val="28"/>
          <w:szCs w:val="28"/>
        </w:rPr>
        <w:t xml:space="preserve">Обобщенные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 w:rsidR="00425177" w:rsidRPr="00473500">
        <w:rPr>
          <w:rFonts w:ascii="Times New Roman" w:hAnsi="Times New Roman" w:cs="Times New Roman"/>
          <w:sz w:val="28"/>
          <w:szCs w:val="28"/>
        </w:rPr>
        <w:t xml:space="preserve">ежегодно, до 1 сентября текущего финансового года </w:t>
      </w:r>
      <w:r w:rsidR="00D961A5" w:rsidRPr="00473500">
        <w:rPr>
          <w:rFonts w:ascii="Times New Roman" w:hAnsi="Times New Roman" w:cs="Times New Roman"/>
          <w:sz w:val="28"/>
          <w:szCs w:val="28"/>
        </w:rPr>
        <w:t xml:space="preserve">в произвольной письменной форме в виде отчета об оценке эффективности налоговых расходов </w:t>
      </w:r>
      <w:r w:rsidR="004251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DBA">
        <w:rPr>
          <w:rFonts w:ascii="Times New Roman" w:hAnsi="Times New Roman" w:cs="Times New Roman"/>
          <w:sz w:val="28"/>
          <w:szCs w:val="28"/>
        </w:rPr>
        <w:t xml:space="preserve"> направляются в министерство финансов Астраханской области.</w:t>
      </w: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A5" w:rsidRPr="00473500" w:rsidRDefault="00D961A5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3DC" w:rsidRPr="00473500" w:rsidRDefault="003A03DC" w:rsidP="00473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A03DC" w:rsidRPr="00473500" w:rsidSect="00A4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D62"/>
    <w:multiLevelType w:val="hybridMultilevel"/>
    <w:tmpl w:val="BF2A315E"/>
    <w:lvl w:ilvl="0" w:tplc="78CEED8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A5"/>
    <w:rsid w:val="000619A1"/>
    <w:rsid w:val="000A0368"/>
    <w:rsid w:val="00113B4F"/>
    <w:rsid w:val="00187B48"/>
    <w:rsid w:val="002D4283"/>
    <w:rsid w:val="002E633C"/>
    <w:rsid w:val="002E6400"/>
    <w:rsid w:val="00321E0C"/>
    <w:rsid w:val="00323B83"/>
    <w:rsid w:val="00324C69"/>
    <w:rsid w:val="00360358"/>
    <w:rsid w:val="0036321A"/>
    <w:rsid w:val="003A03DC"/>
    <w:rsid w:val="003F0DB6"/>
    <w:rsid w:val="003F5251"/>
    <w:rsid w:val="0040474D"/>
    <w:rsid w:val="00425177"/>
    <w:rsid w:val="00453F1E"/>
    <w:rsid w:val="004727A5"/>
    <w:rsid w:val="00473500"/>
    <w:rsid w:val="00473A00"/>
    <w:rsid w:val="004F10F6"/>
    <w:rsid w:val="005054DA"/>
    <w:rsid w:val="00556526"/>
    <w:rsid w:val="00586FB5"/>
    <w:rsid w:val="00607B19"/>
    <w:rsid w:val="00671FF8"/>
    <w:rsid w:val="006A4C1E"/>
    <w:rsid w:val="00746F5B"/>
    <w:rsid w:val="007A19F9"/>
    <w:rsid w:val="007E00E6"/>
    <w:rsid w:val="00843B7A"/>
    <w:rsid w:val="008F14C3"/>
    <w:rsid w:val="0090600B"/>
    <w:rsid w:val="0091350A"/>
    <w:rsid w:val="00953DBA"/>
    <w:rsid w:val="0099234A"/>
    <w:rsid w:val="00A06593"/>
    <w:rsid w:val="00A9007A"/>
    <w:rsid w:val="00AE1EC9"/>
    <w:rsid w:val="00B011F5"/>
    <w:rsid w:val="00B37383"/>
    <w:rsid w:val="00B56D13"/>
    <w:rsid w:val="00CC7F2D"/>
    <w:rsid w:val="00D75E30"/>
    <w:rsid w:val="00D961A5"/>
    <w:rsid w:val="00DE1E0B"/>
    <w:rsid w:val="00EB4830"/>
    <w:rsid w:val="00EE0A05"/>
    <w:rsid w:val="00EF6C2A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6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73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6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73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1CE66437D5900E3E85909C1511931AACAE7B136F077505572BEA2B656566774D63767C74BD82E2A11F206A04493665B52849DDFEF7343uD0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31CE66437D5900E3E85909C1511931AACBE0B13DFA77505572BEA2B656566774D63762C04DD1267E4BE202E9139F7A5B4D9B9EC1ECu70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1CE66437D5900E3E85909C1511931AACBE0B13DFA77505572BEA2B656566766D66F6BC54AC62C2B04A457E5u10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B85A-E9BE-4093-9299-6B4D0F0A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2022-05-06T10:05:00Z</cp:lastPrinted>
  <dcterms:created xsi:type="dcterms:W3CDTF">2022-05-06T06:25:00Z</dcterms:created>
  <dcterms:modified xsi:type="dcterms:W3CDTF">2022-05-06T10:05:00Z</dcterms:modified>
</cp:coreProperties>
</file>