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F0" w:rsidRPr="009C4372" w:rsidRDefault="00B846F0" w:rsidP="00B846F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6"/>
          <w:szCs w:val="26"/>
          <w:lang/>
        </w:rPr>
      </w:pPr>
      <w:r w:rsidRPr="009C4372">
        <w:rPr>
          <w:rFonts w:ascii="Times New Roman" w:eastAsia="Lucida Sans Unicode" w:hAnsi="Times New Roman" w:cs="Tahoma"/>
          <w:b/>
          <w:color w:val="000000"/>
          <w:sz w:val="26"/>
          <w:szCs w:val="26"/>
          <w:lang/>
        </w:rPr>
        <w:t>Совет муниципального образования</w:t>
      </w:r>
    </w:p>
    <w:p w:rsidR="00B846F0" w:rsidRPr="009C4372" w:rsidRDefault="00B846F0" w:rsidP="00B846F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6"/>
          <w:szCs w:val="26"/>
          <w:lang/>
        </w:rPr>
      </w:pPr>
      <w:r w:rsidRPr="009C4372">
        <w:rPr>
          <w:rFonts w:ascii="Times New Roman" w:eastAsia="Lucida Sans Unicode" w:hAnsi="Times New Roman" w:cs="Tahoma"/>
          <w:b/>
          <w:color w:val="000000"/>
          <w:sz w:val="26"/>
          <w:szCs w:val="26"/>
          <w:lang/>
        </w:rPr>
        <w:t>«Селитренский сельсовет»</w:t>
      </w:r>
    </w:p>
    <w:p w:rsidR="00B846F0" w:rsidRPr="009C4372" w:rsidRDefault="00B846F0" w:rsidP="00B846F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6"/>
          <w:szCs w:val="26"/>
          <w:lang/>
        </w:rPr>
      </w:pPr>
      <w:r w:rsidRPr="009C4372">
        <w:rPr>
          <w:rFonts w:ascii="Times New Roman" w:eastAsia="Lucida Sans Unicode" w:hAnsi="Times New Roman" w:cs="Tahoma"/>
          <w:b/>
          <w:color w:val="000000"/>
          <w:sz w:val="26"/>
          <w:szCs w:val="26"/>
          <w:lang/>
        </w:rPr>
        <w:t>Харабалинского района Астраханской области</w:t>
      </w:r>
    </w:p>
    <w:p w:rsidR="00B846F0" w:rsidRPr="009C4372" w:rsidRDefault="00B846F0" w:rsidP="00B846F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color w:val="000000"/>
          <w:sz w:val="32"/>
          <w:szCs w:val="32"/>
          <w:lang/>
        </w:rPr>
      </w:pPr>
    </w:p>
    <w:p w:rsidR="00B846F0" w:rsidRPr="009C4372" w:rsidRDefault="00B846F0" w:rsidP="00B846F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4"/>
          <w:szCs w:val="24"/>
          <w:lang/>
        </w:rPr>
      </w:pPr>
      <w:r w:rsidRPr="009C4372">
        <w:rPr>
          <w:rFonts w:ascii="Times New Roman" w:eastAsia="Lucida Sans Unicode" w:hAnsi="Times New Roman" w:cs="Tahoma"/>
          <w:b/>
          <w:color w:val="000000"/>
          <w:sz w:val="24"/>
          <w:szCs w:val="24"/>
          <w:lang/>
        </w:rPr>
        <w:t>РЕШЕНИЕ</w:t>
      </w:r>
    </w:p>
    <w:p w:rsidR="00B846F0" w:rsidRPr="009C4372" w:rsidRDefault="00B846F0" w:rsidP="00B846F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846F0" w:rsidRPr="00C9448F" w:rsidRDefault="00B846F0" w:rsidP="00B846F0">
      <w:pPr>
        <w:keepNext/>
        <w:widowControl w:val="0"/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01.10.2012г                    № 112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О правилах содержания сель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-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 xml:space="preserve">скохозяйственных животных </w:t>
      </w:r>
    </w:p>
    <w:p w:rsidR="00B846F0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птицы на территории МО 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«Селитренский сельсовет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На основании статей 19.1, 19.2 Закона Астраханской области «Об ад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министративных правонарушениях» от 04.09.2007 № 49/2007-03</w:t>
      </w:r>
    </w:p>
    <w:p w:rsidR="00B846F0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Отменить Правила содержания сельскохозяйственных животных и птицы на территории МО «Селитренский сельсовет» утвержденные 04.03.2011г № 54.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.Утвердить прилагаемые: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ab/>
        <w:t>- Правила содержания сельскохозяйственных животных и птицы на территории муниципал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ьного образования «Селитренский сельсовет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»  (далее - Правила);</w:t>
      </w:r>
    </w:p>
    <w:p w:rsidR="00B846F0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-  Порядок биркования сельскохозяйственных животных.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9C437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вступает в силу со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дня его официального опубликования в газете «Харабалинские вести».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Контроль за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сполнением данного решения Совета оставляю за собой.</w:t>
      </w:r>
    </w:p>
    <w:p w:rsidR="00B846F0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5F004D" w:rsidRDefault="00B846F0" w:rsidP="00B846F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004D">
        <w:rPr>
          <w:rFonts w:ascii="Times New Roman" w:eastAsia="Times New Roman" w:hAnsi="Times New Roman"/>
          <w:sz w:val="28"/>
          <w:szCs w:val="28"/>
          <w:lang w:eastAsia="ar-SA"/>
        </w:rPr>
        <w:t>Глава МО «Селитренский сельсовет»</w:t>
      </w:r>
    </w:p>
    <w:p w:rsidR="00B846F0" w:rsidRPr="005F004D" w:rsidRDefault="00B846F0" w:rsidP="00B846F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004D">
        <w:rPr>
          <w:rFonts w:ascii="Times New Roman" w:eastAsia="Times New Roman" w:hAnsi="Times New Roman"/>
          <w:sz w:val="28"/>
          <w:szCs w:val="28"/>
          <w:lang w:eastAsia="ar-SA"/>
        </w:rPr>
        <w:t>Председатель Совета:                                                         Д.В. Ромохов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УТВЕРЖДЕНО</w:t>
      </w:r>
    </w:p>
    <w:p w:rsidR="00B846F0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Совета 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01.10.2012г  № 112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Правила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содержания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ельскохозяйственных 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животных и птицы на территории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1.1. Настоящие Правила распространяются на всех владельцев сель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скохозяйственных животных и птицы в муниципальном образовании.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1.2. Под понятием «сельскохозяйственные животные» в настоящих Правилах понимаются крупный и мелкий рогатый скот, лошади, свиньи, пушные звери, а также домашняя птица (куры, гуси, утки и т.д.).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1.3. Настоящие Правила не распространяются на мелких животных и птиц, содержащихся в декоративных, научных, учебных и лабораторных це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лях, а также на животных, содержащихся в зоопарке.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1.4. Бремя содержания сельскохозяйственного животного предполага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ет содержание и заботу о животном до момента его отчуждения или естест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венной кончины.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1.5. Обязательными условиями содержания животных является со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блюдение их владельцами санитарно-гигиенических, ветеринарно-санитарных правил и норм, а также обеспечения условий содержания живот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ных, при которых они бы не причиняли беспокойства и не представляли опасности для окружающих, прилежащей усадьбы, территории и окружаю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щей среды.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1.6. Содержание диких и сельскохозяйственных животных в жилых помещениях многоквартирных жилых домов запрещается.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1.7. Порядок учета и регистрации сельскохозяйственных животных определяется администрацией муниципального образования.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2. Общие требования к содержанию животных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2.1. Любое сельскохозяйственное животное является собственностью владельца и, как всякая собственность, охраняется законом.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2.2. При содержании животных необходимо обеспечивать им условия, соответствующие их биологическим и индивидуальным особенностям, а также удовлетворять их потребность в пище, воде, сне, движении, естествен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активности. Владельцы животных обязаны обеспечивать их кормами и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водой, безопасными для здоровья животных и окружающей природной сре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ды, соответствующими ветеринарно-санитарным требованиям и нормам. Все животные (с учетом возраста) подлежат обязательной ежегодной вакцинации в государственном ветеринарном учреждении против бешенства.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 xml:space="preserve">2.3. Владельцы животных обязаны выполнять указания работников 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государственных ветеринарных учреждений Астраханской области о проведении мероприятий по профилактике болезней животных и борьбе с этими болезнями и не препятствовать вакцинации и лабораторным исследованиям..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2.4. Места содержания животных должны быть оснащены и оборудо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ваны с учетом обеспечения им необходимого пространства, температурно-влажностного режима, естественной освещенности, вентиляции, защиты от вредных внешних воздействий, возможности контакта животного с природ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средой.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2.5. Не разрешается содержать животных в местах общего пользования коммунальных квартир, а также на балконах, лоджиях, других неприспособ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ленных помещениях и сооружениях, во дворах многоквартирных домов.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2.6. Не допускается содержание животных в транспортных средствах.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2.7. Свободный выгул животных можно производить только в сопро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вождении владельца или ответственного лица, в местах, определенных адми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нистрацией муниципального образования, при этом необходимо обеспечить соблюдение санитарных норм и правил: уборку экскрементов, недопущение уничтожения зеленых насаждений и газонов и т.д.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2.8. Сельскохозяйственные животные, принадлежащие предприятиям, учреждениям и организациям, подлежат обязательной регистрации, ежегодной перерегистрации, в государственных ветеринарных учреж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дениях  Астраханской области по месту  нахождения предприятий, учреждений и организаций - владельцев животных.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Предприятиям, учреждениям, организациям занимающимся  содержаниям и разведением сельскохозяйственных животных выдается ветеринарное регистрационное удостоверение.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При продаже и транспортировке домашних животных за пределы города оформ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ляется ветеринарное свидетельство установленного образца в соответствии с Приказом Минсельхоза РФ от 16.11. 2006 № 422 «Об утверждении Правил организации работы по выдаче ветеринарных сопроводительных документов</w:t>
      </w:r>
      <w:r>
        <w:rPr>
          <w:rFonts w:eastAsia="Times New Roman"/>
          <w:lang w:eastAsia="ru-RU"/>
        </w:rPr>
        <w:t>».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3. Порядок выпаса сельскохозяйственных животных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3.1. Выпас сельскохозяйственных животных осуществляется на специ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ально отведенных администрацией муниципального образования местах, под наблюдением владельцев сельскохозяйственных животных либо лиц, ими уполномоченных.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3.2. Передвижение стад сельскохозяйственных животных на террито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рии района должно производиться по утвержденным прогонам в сопровож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дении владельца или ответственного лица.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3.3. Владельцы сельскохозяйственных животных обязаны обеспечить нормальное состояние улиц, по которым производится прогон животных.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3.4. Сельскохозяйственные животные подлежат обязательной марки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ровке (клеймению, мечению) их владельцами.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Маршрут прогона, определение границ мест выпаса, сельскохозяйственных животных устанавливается правовыми актами ор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ганов местного самоуправления.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3.5. Запрещается выпас сельскохозяйственных животных на газонах, в парках, скверах, уничтожение животными зеленых насаждений.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4. Порядок отлова безнадзорных животных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4.1. Отлову подлежат сельскохозяйственные животные независимо от породы и назначения (в т.ч. имеющие клеймо с номерным знаком), находя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щиеся на улице или в иных общественных местах без сопровождающего ли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ца.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4.2. Незамедлительно подлежат отлову животные с подозрением на за- болевание бешенством (другим особо опасными болезнями) агрессивные к людям и другим животным, создающие опасность для дорожного движения, а также находя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щиеся в местах, где их пребывание запрещено.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4.3. Отлов безнадзорных животных должен осуществляться специали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зированными бригадами, имеющими оборудованный автотранспорт для пе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ревозки отловленных животных и соответствующее удостоверение на право отлова.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4.4. Отлов, транспортировка и содержание безнадзорных сельскохо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зяйственных животных должны производиться в соответствии с инструкцией по отлову животных, утвержденной руководителем предприятия. Запрещает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ся жестокое обращение с животными при их отлове и содержании.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4.5. По окончании работы должны производиться механическая отчи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стка и дезинфекция инвентаря и автотранспорта.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4.6. Содержание отловленных животных в транспортных средствах более 8 часов не допускается.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4.7. Категорически запрещается изымать животных из огражденных территорий домовладений, принадлежащих гражданам на праве личной соб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ственности, без их согласия.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 xml:space="preserve">4.8. Отловленные животные подлежат освидетельствованию работниками  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государственных ветеринарных учреждений Астраханской области   для решения вопроса о дальнейшем их использовании, возможной передачи заинтересованным организациям, а также при необхо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димости о методах усыпления и утилизации.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Отловленные животные содержатся в пунктах передержки в течение десяти дней, включая выходные. Безнадзорные животные - в течение трех дней. Пункт передержки обязан в трехдневный срок сообщить владельцу за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регистрированного животного о его местонахождении. Информация об от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ловленных животных является доступной и открытой.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4.9. В течение срока, указанного в п. 4.8, зарегистрированные живот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ные, имеющие соответствующее клеймо, по первому требованию возвращаются владельцам. При этом владельцы возмещают все расходы по организа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ции их 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отлова, транспортировке, ветеринарному обслуживанию и содержа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нию в пункте передержки, а также другие необходимые расходы согласно прилагаемой в обязательном порядке калькуляции расходов.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4.10. Невостребованные владельцами зарегистрированные животные, а также незарегистрированные животные, сведения о которых отсутствуют в единой учетной базе, передаются заинтересованным предприятиям, учреж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дениям, организациям, отдельным гражданам для дальнейшего содержания животных.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4.11. При невостребованности безнадзорного сельскохозяйственного животного в течение 6 месяцев с момента его задержания либо отказе вла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дельца животного от его содержания, животное поступает в муниципальную собственность и используется в порядке, определяемом администрацией му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ниципального образования.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5. Порядок утилизации трупов животных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5.1. Запрещается выбрасывать трупы сельскохозяйственных живот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5.2. Павшие животные подлежат захоронению или утилизации в местах установленных администрацией муниципального образования в соответствии с «Ветеринарно-санитарными правилами сбора, утилизации и  уничтожения биологических отходов», утвержденными  Главным государственным ветеринарным инспектором Российской Федерации  14.02.95 № 13-7-2/469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5.3. Обязанность по доставке трупов животных в места захоронения или утилизации лежит на владельцах животных.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 xml:space="preserve">5.4. Сбор и уничтожение трупов диких, а также бродячих животных проводится владельцем земельного участка, на территории которого находится труп, а на территории поселений - специализированными бригадами, созданными в соответствующей местной администрации. Ответственность за создание таких бригад возлагается на глав местных администраций. 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6. Ответственность за нарушение правил содержания сельскохозяйственных животных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6.1. За несоблюдение Правил содержания сельскохозяйственных жи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вотных на территории района, требований санитарно-гигиенических норм и ветеринарно-санитарных правил владелец сельскохозяйственного животного несет гражданско-правовую, административную или уголовную ответствен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ность в порядке, установленном законодательством Российской Федерации и Астраханской области.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6.2. Вред, причиненный здоровью граждан, или ущерб, нанесенный их имуществу сельскохозяйственными животными, возмещается их владельца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ми в порядке, установленном законодательством Российской Федерации.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6.3. За жестокое обращение с животными или за брошенное животное владелец несет ответственность в соответствии с действующим законода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тельством.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7. Контроль за соблюдением настоящих Правил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7.1. Должностные лица администрации муниципального образования: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- осуществляют контроль за соблюдением Правил содержания сель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скохозяйственных животных предприятиями, учреждениями и жителями района;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- по заявлениям граждан проводят проверку соблюдения Правил со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держания сельскохозяйственных животных в районе и в случае необходимо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сти составляют протокол об административном правонарушении и передают его на рассмотрение органу, управомоченному на рассмотрение данной кате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гории административных дел.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 xml:space="preserve">7.2. Органы  государственного ветеринарного надзора: 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- осуществляют контроль за выполнением ветеринарных требований владельцами животных;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- проводят разъяснительную работу среди населения в целях преду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преждения заболеваний животных;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привлекают к административным нарушениям. 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7.3. Органы Роспотребнадзора осуществляют: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- контроль за выполнени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ем санитарных правил и гигиенических нормативов, обеспечивающих сани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тарно-эпидемиологическое благополучие при содержании сельскохозяйст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венных животных;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- привлекают нарушителей к административной ответст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softHyphen/>
        <w:t>венности.</w:t>
      </w: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Pr="00C9448F" w:rsidRDefault="00B846F0" w:rsidP="00B84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6F0" w:rsidRDefault="00B846F0" w:rsidP="00B846F0">
      <w:pPr>
        <w:spacing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УТВЕРЖДЕНО </w:t>
      </w:r>
    </w:p>
    <w:p w:rsidR="00B846F0" w:rsidRPr="00C9448F" w:rsidRDefault="00B846F0" w:rsidP="00B846F0">
      <w:pPr>
        <w:spacing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решением Совета</w:t>
      </w:r>
    </w:p>
    <w:p w:rsidR="00B846F0" w:rsidRPr="00C9448F" w:rsidRDefault="00B846F0" w:rsidP="00B846F0">
      <w:pPr>
        <w:spacing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от 01.10.2012г  №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112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B846F0" w:rsidRPr="00C9448F" w:rsidRDefault="00B846F0" w:rsidP="00B846F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</w:p>
    <w:p w:rsidR="00B846F0" w:rsidRPr="00C9448F" w:rsidRDefault="00B846F0" w:rsidP="00B846F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Порядок биркования  сельскохозяйст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венных животных</w:t>
      </w:r>
    </w:p>
    <w:p w:rsidR="00B846F0" w:rsidRPr="00C9448F" w:rsidRDefault="00B846F0" w:rsidP="00B846F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 Для правильного  учета и регистрации сельскохозяйственных животных используют </w:t>
      </w:r>
      <w:r w:rsidRPr="00C9448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9448F">
        <w:rPr>
          <w:rFonts w:ascii="Times New Roman" w:eastAsia="Times New Roman" w:hAnsi="Times New Roman"/>
          <w:bCs/>
          <w:sz w:val="28"/>
          <w:szCs w:val="28"/>
          <w:lang w:eastAsia="ru-RU"/>
        </w:rPr>
        <w:t>мечение -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 xml:space="preserve"> обозначение сельскохозяйственного животного посредством нанесения номера, который позволяет  точно идентифицировать соответствующее животное.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Для мечения используют любой доступный метод: татуировка, выжигание номеров на рогах, биркование, таврение (в том числе жидким азотом).</w:t>
      </w:r>
    </w:p>
    <w:p w:rsidR="00B846F0" w:rsidRPr="00C9448F" w:rsidRDefault="00B846F0" w:rsidP="00B846F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ab/>
        <w:t>2. Наиболее приемлемым способом  мечения является биркование - установка ушных ярлыков (далее - бирок)  в ушную раковину сельскохозяйственного животного, которые специальными щипцами (биркователем) путем прокола устанавливаются оба уха одного о животного.</w:t>
      </w:r>
    </w:p>
    <w:p w:rsidR="00B846F0" w:rsidRPr="00C9448F" w:rsidRDefault="00B846F0" w:rsidP="00B846F0">
      <w:pPr>
        <w:tabs>
          <w:tab w:val="left" w:pos="54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3. Обязательному биркованию подлежит  только крупный рогатый скот и овцы не ранее, чем по достижении  двух месяцев с рождения. </w:t>
      </w:r>
    </w:p>
    <w:p w:rsidR="00B846F0" w:rsidRPr="00C9448F" w:rsidRDefault="00B846F0" w:rsidP="00B846F0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 xml:space="preserve"> 4. Биркование сельскохозяйственных животных в населенных пунктах проводится в начале года при проведении переписи, путем оформления похозяйственных книг (журналов)  с составлением  описи помеченных животных.</w:t>
      </w:r>
    </w:p>
    <w:p w:rsidR="00B846F0" w:rsidRPr="00C9448F" w:rsidRDefault="00B846F0" w:rsidP="00B846F0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5.  Регистрация и учет сельскохозяйственных животных производится работником Муниципального образования, ответственным за  проведение переписи  (далее - специалист по учету) в следующем порядке:</w:t>
      </w:r>
    </w:p>
    <w:p w:rsidR="00B846F0" w:rsidRPr="00C9448F" w:rsidRDefault="00B846F0" w:rsidP="00B846F0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похозяйственную книгу (журнал)  специалист по учету вносит регистрационный  номер сельскохозяйственного животного, который состоит из четырех цифр серии и порядкового номера.  Первые две цифры  серии – номер района Астраханской области, вторые две цифры серии – номер муниципального образования, входящего в состав района Астраханской  области.    </w:t>
      </w:r>
    </w:p>
    <w:p w:rsidR="00B846F0" w:rsidRPr="00C9448F" w:rsidRDefault="00B846F0" w:rsidP="00B846F0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6. Похозяйственная книга (журнал), должна быть пронумерована, прошита и скреплена печатью. Срок хранения похозя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йственной книги (журнала) 75</w:t>
      </w: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 xml:space="preserve"> лет.        </w:t>
      </w:r>
    </w:p>
    <w:p w:rsidR="00B846F0" w:rsidRPr="00C9448F" w:rsidRDefault="00B846F0" w:rsidP="00B846F0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6. Перед установкой на бирку маркером наносится номер,  соответствующий номеру регистрации в похозяйственной книге (журнале).</w:t>
      </w:r>
    </w:p>
    <w:p w:rsidR="00B846F0" w:rsidRPr="00C9448F" w:rsidRDefault="00B846F0" w:rsidP="00B846F0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 Установка  бирок может производиться работником  государственного ветеринарного учреждения Астраханской области или самостоятельно владельцем животного.  Регистрация пробиркованного  сельскохозяйственного животного обязательна   в любом случае.</w:t>
      </w:r>
    </w:p>
    <w:p w:rsidR="00B846F0" w:rsidRPr="00C9448F" w:rsidRDefault="00B846F0" w:rsidP="00B846F0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 xml:space="preserve">8.  При потере  сельскохозяйственных животным бирки, предыдущий номер восстанавливается на новой бирке, которая  вновь устанавливается животному. </w:t>
      </w:r>
    </w:p>
    <w:p w:rsidR="00B846F0" w:rsidRPr="00C9448F" w:rsidRDefault="00B846F0" w:rsidP="00B846F0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48F">
        <w:rPr>
          <w:rFonts w:ascii="Times New Roman" w:eastAsia="Times New Roman" w:hAnsi="Times New Roman"/>
          <w:sz w:val="28"/>
          <w:szCs w:val="28"/>
          <w:lang w:eastAsia="ru-RU"/>
        </w:rPr>
        <w:t>9. При выбытии  сельскохозяйственного животного (падеж, убой, кража и т.д.) его номер исключается из книги учета  или журнала, путем отметки о выбытии.</w:t>
      </w:r>
    </w:p>
    <w:p w:rsidR="007F2B02" w:rsidRDefault="007F2B02">
      <w:bookmarkStart w:id="0" w:name="_GoBack"/>
      <w:bookmarkEnd w:id="0"/>
    </w:p>
    <w:sectPr w:rsidR="007F2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6B"/>
    <w:rsid w:val="004D466B"/>
    <w:rsid w:val="007F2B02"/>
    <w:rsid w:val="00B8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2167</Words>
  <Characters>12352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2021-02-03T06:24:00Z</dcterms:created>
  <dcterms:modified xsi:type="dcterms:W3CDTF">2021-02-03T06:24:00Z</dcterms:modified>
</cp:coreProperties>
</file>